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E1" w:rsidRPr="005608E1" w:rsidRDefault="005608E1" w:rsidP="005608E1">
      <w:pPr>
        <w:rPr>
          <w:rFonts w:ascii="仿宋_GB2312" w:eastAsia="仿宋_GB2312"/>
          <w:color w:val="000000"/>
          <w:sz w:val="32"/>
          <w:szCs w:val="32"/>
        </w:rPr>
      </w:pPr>
      <w:r w:rsidRPr="005608E1">
        <w:rPr>
          <w:rFonts w:ascii="仿宋_GB2312" w:eastAsia="仿宋_GB2312" w:hint="eastAsia"/>
          <w:color w:val="000000"/>
          <w:sz w:val="32"/>
          <w:szCs w:val="32"/>
        </w:rPr>
        <w:t>附件2：</w:t>
      </w:r>
    </w:p>
    <w:p w:rsidR="00A01DFB" w:rsidRDefault="00EF4910" w:rsidP="004978DD">
      <w:pPr>
        <w:jc w:val="center"/>
        <w:rPr>
          <w:rFonts w:ascii="仿宋_GB2312" w:eastAsia="仿宋_GB2312" w:hint="eastAsia"/>
          <w:b/>
          <w:color w:val="000000"/>
          <w:sz w:val="44"/>
          <w:szCs w:val="44"/>
        </w:rPr>
      </w:pPr>
      <w:r w:rsidRPr="00EF4910">
        <w:rPr>
          <w:rFonts w:ascii="仿宋_GB2312" w:eastAsia="仿宋_GB2312" w:hint="eastAsia"/>
          <w:b/>
          <w:color w:val="000000"/>
          <w:sz w:val="44"/>
          <w:szCs w:val="44"/>
        </w:rPr>
        <w:t>西北农林科技大学</w:t>
      </w:r>
    </w:p>
    <w:p w:rsidR="00A67EE3" w:rsidRPr="00EF4910" w:rsidRDefault="00EF4910" w:rsidP="004978DD">
      <w:pPr>
        <w:jc w:val="center"/>
        <w:rPr>
          <w:rFonts w:ascii="仿宋_GB2312" w:eastAsia="仿宋_GB2312"/>
          <w:b/>
          <w:color w:val="000000"/>
          <w:sz w:val="44"/>
          <w:szCs w:val="44"/>
        </w:rPr>
      </w:pPr>
      <w:r w:rsidRPr="00EF4910">
        <w:rPr>
          <w:rFonts w:ascii="仿宋_GB2312" w:eastAsia="仿宋_GB2312" w:hint="eastAsia"/>
          <w:b/>
          <w:color w:val="000000"/>
          <w:sz w:val="44"/>
          <w:szCs w:val="44"/>
        </w:rPr>
        <w:t>实验室重启运行前安全检查内容</w:t>
      </w:r>
    </w:p>
    <w:p w:rsidR="00EF4910" w:rsidRPr="00B96349" w:rsidRDefault="00EF4910" w:rsidP="00EF491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96349">
        <w:rPr>
          <w:rFonts w:ascii="仿宋" w:eastAsia="仿宋" w:hAnsi="仿宋" w:hint="eastAsia"/>
          <w:color w:val="000000" w:themeColor="text1"/>
          <w:sz w:val="32"/>
          <w:szCs w:val="32"/>
        </w:rPr>
        <w:t>1.水电安全。检查实验室水、电、通风等设施是否正常。注意实验室插头插座是否松动老化，电源接头绝缘可靠，无裸露连接线。水槽、地漏及下</w:t>
      </w:r>
      <w:bookmarkStart w:id="0" w:name="_GoBack"/>
      <w:bookmarkEnd w:id="0"/>
      <w:r w:rsidRPr="00B96349">
        <w:rPr>
          <w:rFonts w:ascii="仿宋" w:eastAsia="仿宋" w:hAnsi="仿宋" w:hint="eastAsia"/>
          <w:color w:val="000000" w:themeColor="text1"/>
          <w:sz w:val="32"/>
          <w:szCs w:val="32"/>
        </w:rPr>
        <w:t>水道畅通，水龙头、上下水管无破损。冷却冷凝系统等各类连接管线无老化破损。</w:t>
      </w:r>
    </w:p>
    <w:p w:rsidR="00EF4910" w:rsidRPr="00B96349" w:rsidRDefault="00EF4910" w:rsidP="00EF491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96349">
        <w:rPr>
          <w:rFonts w:ascii="仿宋" w:eastAsia="仿宋" w:hAnsi="仿宋" w:hint="eastAsia"/>
          <w:color w:val="000000" w:themeColor="text1"/>
          <w:sz w:val="32"/>
          <w:szCs w:val="32"/>
        </w:rPr>
        <w:t>2.安全设施。检查消防设施、应急喷淋、洗眼装置、门禁监控等有无异常，检查个人防护用品及应急物资、医药箱是否配备齐全，是否在有效期内。</w:t>
      </w:r>
    </w:p>
    <w:p w:rsidR="00EF4910" w:rsidRPr="00F605EB" w:rsidRDefault="00EF4910" w:rsidP="00EF4910">
      <w:pPr>
        <w:spacing w:line="600" w:lineRule="exact"/>
        <w:ind w:firstLineChars="200" w:firstLine="700"/>
        <w:rPr>
          <w:rFonts w:ascii="仿宋" w:eastAsia="仿宋" w:hAnsi="仿宋"/>
          <w:color w:val="000000" w:themeColor="text1"/>
          <w:spacing w:val="15"/>
          <w:sz w:val="32"/>
          <w:szCs w:val="32"/>
          <w:shd w:val="clear" w:color="auto" w:fill="FFFFFF"/>
        </w:rPr>
      </w:pPr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  <w:shd w:val="clear" w:color="auto" w:fill="FFFFFF"/>
        </w:rPr>
        <w:t>3.化学品安全。有机溶剂应远离热源和火源，确保试剂瓶密封严实，存放易挥发的试剂保证充足的通风；化学品有序分类存放，试剂不叠放、</w:t>
      </w:r>
      <w:proofErr w:type="gramStart"/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  <w:shd w:val="clear" w:color="auto" w:fill="FFFFFF"/>
        </w:rPr>
        <w:t>禁配化学品</w:t>
      </w:r>
      <w:proofErr w:type="gramEnd"/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  <w:shd w:val="clear" w:color="auto" w:fill="FFFFFF"/>
        </w:rPr>
        <w:t>无混存、固体液体不混放。</w:t>
      </w:r>
      <w:r w:rsidRPr="00B96349">
        <w:rPr>
          <w:rFonts w:ascii="仿宋" w:eastAsia="仿宋" w:hAnsi="仿宋" w:hint="eastAsia"/>
          <w:color w:val="000000" w:themeColor="text1"/>
          <w:spacing w:val="23"/>
          <w:sz w:val="32"/>
          <w:szCs w:val="32"/>
          <w:shd w:val="clear" w:color="auto" w:fill="FFFFFF"/>
        </w:rPr>
        <w:t>危险化学品容器应有清晰的标识或标签</w:t>
      </w:r>
      <w:r>
        <w:rPr>
          <w:rFonts w:ascii="仿宋" w:eastAsia="仿宋" w:hAnsi="仿宋" w:hint="eastAsia"/>
          <w:color w:val="000000" w:themeColor="text1"/>
          <w:spacing w:val="23"/>
          <w:sz w:val="32"/>
          <w:szCs w:val="32"/>
          <w:shd w:val="clear" w:color="auto" w:fill="FFFFFF"/>
        </w:rPr>
        <w:t>，存放在专用的危险化学品柜内，妥善保管。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从事危险化学品实验的人员应当接受相应的安全技术培训，做到熟悉所使用</w:t>
      </w:r>
      <w:proofErr w:type="gramStart"/>
      <w:r w:rsidR="00084CE6">
        <w:rPr>
          <w:rFonts w:ascii="仿宋" w:eastAsia="仿宋" w:hAnsi="仿宋" w:hint="eastAsia"/>
          <w:color w:val="000000" w:themeColor="text1"/>
          <w:sz w:val="32"/>
          <w:szCs w:val="32"/>
        </w:rPr>
        <w:t>危化</w:t>
      </w:r>
      <w:r w:rsidR="00084CE6" w:rsidRPr="00B96349">
        <w:rPr>
          <w:rFonts w:ascii="仿宋" w:eastAsia="仿宋" w:hAnsi="仿宋"/>
          <w:color w:val="000000" w:themeColor="text1"/>
          <w:sz w:val="32"/>
          <w:szCs w:val="32"/>
        </w:rPr>
        <w:t>品</w:t>
      </w:r>
      <w:proofErr w:type="gramEnd"/>
      <w:r w:rsidRPr="00B96349">
        <w:rPr>
          <w:rFonts w:ascii="仿宋" w:eastAsia="仿宋" w:hAnsi="仿宋"/>
          <w:color w:val="000000" w:themeColor="text1"/>
          <w:sz w:val="32"/>
          <w:szCs w:val="32"/>
        </w:rPr>
        <w:t>的性质，熟练掌握</w:t>
      </w:r>
      <w:r w:rsidR="00084CE6">
        <w:rPr>
          <w:rFonts w:ascii="仿宋" w:eastAsia="仿宋" w:hAnsi="仿宋" w:hint="eastAsia"/>
          <w:color w:val="000000" w:themeColor="text1"/>
          <w:sz w:val="32"/>
          <w:szCs w:val="32"/>
        </w:rPr>
        <w:t>使用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操作方法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/>
          <w:color w:val="000000" w:themeColor="text1"/>
          <w:sz w:val="32"/>
          <w:szCs w:val="32"/>
        </w:rPr>
        <w:t>特别是使用易燃易爆、剧毒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等危险性较大的危险化学品做实验，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必须严格遵守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操作规程。</w:t>
      </w:r>
    </w:p>
    <w:p w:rsidR="00EF4910" w:rsidRPr="00B00EB4" w:rsidRDefault="00EF4910" w:rsidP="00EF4910">
      <w:pPr>
        <w:spacing w:line="600" w:lineRule="exact"/>
        <w:ind w:firstLineChars="200" w:firstLine="7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spacing w:val="15"/>
          <w:sz w:val="32"/>
          <w:szCs w:val="32"/>
        </w:rPr>
        <w:t>4</w:t>
      </w:r>
      <w:r>
        <w:rPr>
          <w:rFonts w:ascii="仿宋" w:eastAsia="仿宋" w:hAnsi="仿宋" w:hint="eastAsia"/>
          <w:spacing w:val="15"/>
          <w:sz w:val="32"/>
          <w:szCs w:val="32"/>
        </w:rPr>
        <w:t>.生物安全管理。</w:t>
      </w:r>
      <w:r w:rsidRPr="0010700A">
        <w:rPr>
          <w:rFonts w:ascii="仿宋" w:eastAsia="仿宋" w:hAnsi="仿宋" w:hint="eastAsia"/>
          <w:spacing w:val="15"/>
          <w:sz w:val="32"/>
          <w:szCs w:val="32"/>
        </w:rPr>
        <w:t>各</w:t>
      </w:r>
      <w:r>
        <w:rPr>
          <w:rFonts w:ascii="仿宋" w:eastAsia="仿宋" w:hAnsi="仿宋" w:hint="eastAsia"/>
          <w:spacing w:val="15"/>
          <w:sz w:val="32"/>
          <w:szCs w:val="32"/>
        </w:rPr>
        <w:t>相</w:t>
      </w:r>
      <w:r w:rsidRPr="0010700A">
        <w:rPr>
          <w:rFonts w:ascii="仿宋" w:eastAsia="仿宋" w:hAnsi="仿宋" w:hint="eastAsia"/>
          <w:spacing w:val="15"/>
          <w:sz w:val="32"/>
          <w:szCs w:val="32"/>
        </w:rPr>
        <w:t>关实验室必须高度重视实验室生物安全，</w:t>
      </w:r>
      <w:r>
        <w:rPr>
          <w:rFonts w:ascii="仿宋" w:eastAsia="仿宋" w:hAnsi="仿宋" w:hint="eastAsia"/>
          <w:spacing w:val="15"/>
          <w:sz w:val="32"/>
          <w:szCs w:val="32"/>
        </w:rPr>
        <w:t>做到</w:t>
      </w:r>
      <w:r w:rsidRPr="0010700A">
        <w:rPr>
          <w:rFonts w:ascii="仿宋" w:eastAsia="仿宋" w:hAnsi="仿宋" w:hint="eastAsia"/>
          <w:spacing w:val="15"/>
          <w:sz w:val="32"/>
          <w:szCs w:val="32"/>
        </w:rPr>
        <w:t>有效监控和预防实验室生物污染，要</w:t>
      </w:r>
      <w:r>
        <w:rPr>
          <w:rFonts w:ascii="仿宋" w:eastAsia="仿宋" w:hAnsi="仿宋" w:hint="eastAsia"/>
          <w:spacing w:val="15"/>
          <w:sz w:val="32"/>
          <w:szCs w:val="32"/>
        </w:rPr>
        <w:t>开展</w:t>
      </w:r>
      <w:r w:rsidRPr="0010700A">
        <w:rPr>
          <w:rFonts w:ascii="仿宋" w:eastAsia="仿宋" w:hAnsi="仿宋" w:hint="eastAsia"/>
          <w:spacing w:val="15"/>
          <w:sz w:val="32"/>
          <w:szCs w:val="32"/>
        </w:rPr>
        <w:t>定期检查和自查，发现安全隐患要及时</w:t>
      </w:r>
      <w:r>
        <w:rPr>
          <w:rFonts w:ascii="仿宋" w:eastAsia="仿宋" w:hAnsi="仿宋" w:hint="eastAsia"/>
          <w:spacing w:val="15"/>
          <w:sz w:val="32"/>
          <w:szCs w:val="32"/>
        </w:rPr>
        <w:t>妥善处置</w:t>
      </w:r>
      <w:r w:rsidRPr="0010700A">
        <w:rPr>
          <w:rFonts w:ascii="仿宋" w:eastAsia="仿宋" w:hAnsi="仿宋" w:hint="eastAsia"/>
          <w:spacing w:val="15"/>
          <w:sz w:val="32"/>
          <w:szCs w:val="32"/>
        </w:rPr>
        <w:t>。</w:t>
      </w:r>
    </w:p>
    <w:p w:rsidR="00EF4910" w:rsidRDefault="00EF4910" w:rsidP="00EF491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96349"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危险</w:t>
      </w:r>
      <w:r w:rsidRPr="00B96349">
        <w:rPr>
          <w:rFonts w:ascii="仿宋" w:eastAsia="仿宋" w:hAnsi="仿宋" w:hint="eastAsia"/>
          <w:color w:val="000000" w:themeColor="text1"/>
          <w:sz w:val="32"/>
          <w:szCs w:val="32"/>
        </w:rPr>
        <w:t>废弃物管理。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各实验室产生的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实验危险废弃物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不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lastRenderedPageBreak/>
        <w:t>得私自排放、处理，实验室应采用专用容器分类盛装、存放，防止渗漏、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泼洒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造成二次污染。</w:t>
      </w:r>
      <w:r w:rsidRPr="00B96349">
        <w:rPr>
          <w:rFonts w:ascii="仿宋" w:eastAsia="仿宋" w:hAnsi="仿宋" w:hint="eastAsia"/>
          <w:color w:val="000000" w:themeColor="text1"/>
          <w:sz w:val="32"/>
          <w:szCs w:val="32"/>
        </w:rPr>
        <w:t>学校每周四定期统一回收</w:t>
      </w:r>
      <w:r w:rsidR="00604F4A">
        <w:rPr>
          <w:rFonts w:ascii="仿宋" w:eastAsia="仿宋" w:hAnsi="仿宋" w:hint="eastAsia"/>
          <w:color w:val="000000" w:themeColor="text1"/>
          <w:sz w:val="32"/>
          <w:szCs w:val="32"/>
        </w:rPr>
        <w:t>处置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各类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危险废弃物</w:t>
      </w:r>
      <w:r w:rsidRPr="00B96349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EF4910" w:rsidRDefault="00EF4910" w:rsidP="00EF4910">
      <w:pPr>
        <w:spacing w:line="600" w:lineRule="exact"/>
        <w:ind w:firstLineChars="200" w:firstLine="700"/>
        <w:rPr>
          <w:rFonts w:ascii="仿宋" w:eastAsia="仿宋" w:hAnsi="仿宋"/>
          <w:color w:val="000000" w:themeColor="text1"/>
          <w:spacing w:val="23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000000" w:themeColor="text1"/>
          <w:spacing w:val="15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.</w:t>
      </w:r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气体安全。危险气体钢瓶存放点通风、远离热源、地面平整干燥、防倒措施有效</w:t>
      </w:r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，</w:t>
      </w:r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气瓶柜内防泄漏报警系统正常</w:t>
      </w:r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，</w:t>
      </w:r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无大量气体钢瓶堆放现象。</w:t>
      </w:r>
      <w:r w:rsidRPr="00B96349">
        <w:rPr>
          <w:rFonts w:ascii="仿宋" w:eastAsia="仿宋" w:hAnsi="仿宋" w:hint="eastAsia"/>
          <w:color w:val="000000" w:themeColor="text1"/>
          <w:spacing w:val="23"/>
          <w:sz w:val="32"/>
          <w:szCs w:val="32"/>
          <w:shd w:val="clear" w:color="auto" w:fill="FFFFFF"/>
        </w:rPr>
        <w:t>可燃性气体钢瓶与助燃气体钢瓶不得混合放置，禁止碰撞与敲击，</w:t>
      </w:r>
      <w:proofErr w:type="gramStart"/>
      <w:r w:rsidRPr="00B96349">
        <w:rPr>
          <w:rFonts w:ascii="仿宋" w:eastAsia="仿宋" w:hAnsi="仿宋" w:hint="eastAsia"/>
          <w:color w:val="000000" w:themeColor="text1"/>
          <w:spacing w:val="23"/>
          <w:sz w:val="32"/>
          <w:szCs w:val="32"/>
          <w:shd w:val="clear" w:color="auto" w:fill="FFFFFF"/>
        </w:rPr>
        <w:t>专瓶专用</w:t>
      </w:r>
      <w:proofErr w:type="gramEnd"/>
      <w:r w:rsidRPr="00B96349">
        <w:rPr>
          <w:rFonts w:ascii="仿宋" w:eastAsia="仿宋" w:hAnsi="仿宋" w:hint="eastAsia"/>
          <w:color w:val="000000" w:themeColor="text1"/>
          <w:spacing w:val="23"/>
          <w:sz w:val="32"/>
          <w:szCs w:val="32"/>
          <w:shd w:val="clear" w:color="auto" w:fill="FFFFFF"/>
        </w:rPr>
        <w:t>。</w:t>
      </w:r>
    </w:p>
    <w:p w:rsidR="00EF4910" w:rsidRDefault="00EF4910" w:rsidP="00EF4910">
      <w:pPr>
        <w:spacing w:line="600" w:lineRule="exact"/>
        <w:ind w:firstLineChars="200" w:firstLine="700"/>
        <w:rPr>
          <w:rFonts w:ascii="仿宋" w:eastAsia="仿宋" w:hAnsi="仿宋"/>
          <w:color w:val="000000" w:themeColor="text1"/>
          <w:spacing w:val="15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000000" w:themeColor="text1"/>
          <w:spacing w:val="15"/>
          <w:sz w:val="32"/>
          <w:szCs w:val="32"/>
        </w:rPr>
        <w:t>7</w:t>
      </w:r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.仪器设备</w:t>
      </w:r>
      <w:proofErr w:type="gramStart"/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重启前的</w:t>
      </w:r>
      <w:proofErr w:type="gramEnd"/>
      <w:r w:rsidRPr="00B96349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调试和维护。由于设备长时间未启用，启用前应对设备状况、电源、气路、冷却以及真空等系统进行检查，在做好自身防护的基础上，确保安全后谨慎开启。注意冰箱使用安全，存放易挥发性化学品的冰箱存在爆炸风险。</w:t>
      </w:r>
    </w:p>
    <w:p w:rsidR="00EF4910" w:rsidRDefault="00EF4910" w:rsidP="00EF4910">
      <w:pPr>
        <w:spacing w:line="600" w:lineRule="exact"/>
        <w:ind w:firstLineChars="200" w:firstLine="672"/>
        <w:rPr>
          <w:rFonts w:ascii="仿宋" w:eastAsia="仿宋" w:hAnsi="仿宋"/>
          <w:color w:val="000000" w:themeColor="text1"/>
          <w:spacing w:val="15"/>
          <w:sz w:val="32"/>
          <w:szCs w:val="32"/>
        </w:rPr>
      </w:pPr>
      <w:r>
        <w:rPr>
          <w:rFonts w:ascii="仿宋" w:eastAsia="仿宋" w:hAnsi="仿宋"/>
          <w:color w:val="000000" w:themeColor="text1"/>
          <w:spacing w:val="8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.</w:t>
      </w:r>
      <w:r w:rsidRPr="00B96349">
        <w:rPr>
          <w:rFonts w:ascii="仿宋" w:eastAsia="仿宋" w:hAnsi="仿宋" w:hint="eastAsia"/>
          <w:color w:val="000000" w:themeColor="text1"/>
          <w:spacing w:val="8"/>
          <w:sz w:val="32"/>
          <w:szCs w:val="32"/>
          <w:shd w:val="clear" w:color="auto" w:fill="FFFFFF"/>
        </w:rPr>
        <w:t>良好的卫生环境是实验室安全的基础。各实验室启动之前，</w:t>
      </w:r>
      <w:proofErr w:type="gramStart"/>
      <w:r w:rsidRPr="00D0664C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请全面</w:t>
      </w:r>
      <w:proofErr w:type="gramEnd"/>
      <w:r w:rsidRPr="00D0664C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整理物品，打扫卫生，营造安全、卫生、整洁的实验环境，做好实验室值日安排，并张贴于实验室醒目位置。</w:t>
      </w:r>
    </w:p>
    <w:p w:rsidR="00EF4910" w:rsidRPr="00EF4910" w:rsidRDefault="00EF4910" w:rsidP="00EF4910">
      <w:pPr>
        <w:spacing w:line="600" w:lineRule="exact"/>
        <w:ind w:firstLineChars="200" w:firstLine="700"/>
        <w:rPr>
          <w:rFonts w:ascii="仿宋" w:eastAsia="仿宋" w:hAnsi="仿宋"/>
          <w:color w:val="000000" w:themeColor="text1"/>
          <w:spacing w:val="15"/>
          <w:sz w:val="32"/>
          <w:szCs w:val="32"/>
        </w:rPr>
      </w:pPr>
      <w:r w:rsidRPr="00EF4910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9.凡涉及有毒有害化学品（剧毒、易制爆、易制毒、爆炸品等）、危险气体（易燃、易爆、有毒、窒息）、病原微生物及携带致</w:t>
      </w:r>
      <w:proofErr w:type="gramStart"/>
      <w:r w:rsidRPr="00EF4910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病源体</w:t>
      </w:r>
      <w:proofErr w:type="gramEnd"/>
      <w:r w:rsidRPr="00EF4910"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的实验动物、辐射源及射线装置、同位素及核材料、危险性机械加工装置、强电强磁与激光设备、特种设备等各种危险源的科研、教学项目，项目负责人必须经过风险评估后方可进行实验活动</w:t>
      </w:r>
      <w:r>
        <w:rPr>
          <w:rFonts w:ascii="仿宋" w:eastAsia="仿宋" w:hAnsi="仿宋" w:hint="eastAsia"/>
          <w:color w:val="000000" w:themeColor="text1"/>
          <w:spacing w:val="15"/>
          <w:sz w:val="32"/>
          <w:szCs w:val="32"/>
        </w:rPr>
        <w:t>。</w:t>
      </w:r>
    </w:p>
    <w:sectPr w:rsidR="00EF4910" w:rsidRPr="00EF4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DDA" w:rsidRDefault="009D4DDA" w:rsidP="004978DD">
      <w:r>
        <w:separator/>
      </w:r>
    </w:p>
  </w:endnote>
  <w:endnote w:type="continuationSeparator" w:id="0">
    <w:p w:rsidR="009D4DDA" w:rsidRDefault="009D4DDA" w:rsidP="0049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DDA" w:rsidRDefault="009D4DDA" w:rsidP="004978DD">
      <w:r>
        <w:separator/>
      </w:r>
    </w:p>
  </w:footnote>
  <w:footnote w:type="continuationSeparator" w:id="0">
    <w:p w:rsidR="009D4DDA" w:rsidRDefault="009D4DDA" w:rsidP="00497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10"/>
    <w:rsid w:val="00084CE6"/>
    <w:rsid w:val="001603E0"/>
    <w:rsid w:val="00194DCD"/>
    <w:rsid w:val="00236800"/>
    <w:rsid w:val="004978DD"/>
    <w:rsid w:val="00531846"/>
    <w:rsid w:val="005608E1"/>
    <w:rsid w:val="00604F4A"/>
    <w:rsid w:val="007230EC"/>
    <w:rsid w:val="007615EE"/>
    <w:rsid w:val="009D4DDA"/>
    <w:rsid w:val="00A01DFB"/>
    <w:rsid w:val="00A67EE3"/>
    <w:rsid w:val="00AE1E0A"/>
    <w:rsid w:val="00AE458A"/>
    <w:rsid w:val="00BD4305"/>
    <w:rsid w:val="00CA75B6"/>
    <w:rsid w:val="00D737CD"/>
    <w:rsid w:val="00E1036C"/>
    <w:rsid w:val="00EE40A7"/>
    <w:rsid w:val="00EF4910"/>
    <w:rsid w:val="00F24A41"/>
    <w:rsid w:val="00F2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E458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458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97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78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7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78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9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E458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E458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97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78D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97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97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8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487</Words>
  <Characters>512</Characters>
  <Application>Microsoft Office Word</Application>
  <DocSecurity>0</DocSecurity>
  <Lines>28</Lines>
  <Paragraphs>19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袁伟斌</dc:creator>
  <cp:lastModifiedBy>袁伟斌</cp:lastModifiedBy>
  <cp:revision>7</cp:revision>
  <dcterms:created xsi:type="dcterms:W3CDTF">2022-09-02T10:48:00Z</dcterms:created>
  <dcterms:modified xsi:type="dcterms:W3CDTF">2022-09-05T03:43:00Z</dcterms:modified>
</cp:coreProperties>
</file>